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9DD" w:rsidRDefault="003B29DD" w:rsidP="003B29DD">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D64AA5">
        <w:rPr>
          <w:b/>
          <w:noProof/>
          <w:sz w:val="24"/>
        </w:rPr>
        <w:t>464</w:t>
      </w:r>
    </w:p>
    <w:p w:rsidR="008C532E" w:rsidRDefault="00933D92" w:rsidP="003B29DD">
      <w:pPr>
        <w:pStyle w:val="CRCoverPage"/>
        <w:outlineLvl w:val="0"/>
        <w:rPr>
          <w:b/>
          <w:noProof/>
          <w:sz w:val="24"/>
        </w:rPr>
      </w:pPr>
      <w:hyperlink r:id="rId9" w:history="1">
        <w:r w:rsidR="003B29DD">
          <w:rPr>
            <w:b/>
            <w:noProof/>
            <w:sz w:val="24"/>
          </w:rPr>
          <w:t>E-Meeting</w:t>
        </w:r>
      </w:hyperlink>
      <w:r w:rsidR="003B29DD">
        <w:rPr>
          <w:b/>
          <w:noProof/>
          <w:sz w:val="24"/>
        </w:rPr>
        <w:t>, 19</w:t>
      </w:r>
      <w:r w:rsidR="003B29DD">
        <w:rPr>
          <w:b/>
          <w:noProof/>
          <w:sz w:val="24"/>
          <w:vertAlign w:val="superscript"/>
        </w:rPr>
        <w:t>th</w:t>
      </w:r>
      <w:r w:rsidR="003B29DD">
        <w:rPr>
          <w:b/>
          <w:noProof/>
          <w:sz w:val="24"/>
        </w:rPr>
        <w:t xml:space="preserve"> -28</w:t>
      </w:r>
      <w:r w:rsidR="003B29DD" w:rsidRPr="004D1106">
        <w:rPr>
          <w:b/>
          <w:noProof/>
          <w:sz w:val="24"/>
          <w:vertAlign w:val="superscript"/>
        </w:rPr>
        <w:t>th</w:t>
      </w:r>
      <w:r w:rsidR="003B29DD">
        <w:rPr>
          <w:b/>
          <w:noProof/>
          <w:sz w:val="24"/>
        </w:rPr>
        <w:t xml:space="preserve"> </w:t>
      </w:r>
      <w:r w:rsidR="003B29DD" w:rsidRPr="005E48CD">
        <w:rPr>
          <w:b/>
          <w:noProof/>
          <w:sz w:val="24"/>
        </w:rPr>
        <w:t xml:space="preserve"> February 2020</w:t>
      </w:r>
      <w:r w:rsidR="003B29DD">
        <w:rPr>
          <w:b/>
          <w:noProof/>
          <w:sz w:val="24"/>
        </w:rPr>
        <w:tab/>
      </w:r>
      <w:r w:rsidR="003B29DD">
        <w:rPr>
          <w:b/>
          <w:noProof/>
          <w:sz w:val="24"/>
        </w:rPr>
        <w:tab/>
      </w:r>
      <w:r w:rsidR="003B29DD">
        <w:rPr>
          <w:b/>
          <w:noProof/>
          <w:sz w:val="24"/>
        </w:rPr>
        <w:tab/>
      </w:r>
      <w:r w:rsidR="003B29DD">
        <w:rPr>
          <w:b/>
          <w:noProof/>
          <w:sz w:val="24"/>
        </w:rPr>
        <w:tab/>
      </w:r>
      <w:r w:rsidR="003B29DD">
        <w:rPr>
          <w:b/>
          <w:noProof/>
          <w:sz w:val="24"/>
        </w:rPr>
        <w:tab/>
      </w:r>
      <w:r w:rsidR="003B29DD">
        <w:rPr>
          <w:b/>
          <w:noProof/>
          <w:sz w:val="24"/>
        </w:rPr>
        <w:tab/>
        <w:t xml:space="preserve">                     </w:t>
      </w:r>
      <w:r w:rsidR="003B29DD" w:rsidRPr="00F76B76">
        <w:rPr>
          <w:rFonts w:cs="Arial"/>
          <w:b/>
          <w:bCs/>
        </w:rPr>
        <w:t>(</w:t>
      </w:r>
      <w:r w:rsidR="003B29DD" w:rsidRPr="000508E2">
        <w:rPr>
          <w:rFonts w:cs="Arial"/>
          <w:b/>
          <w:bCs/>
          <w:sz w:val="22"/>
        </w:rPr>
        <w:t>Revision of C3-</w:t>
      </w:r>
      <w:r w:rsidR="003B29DD">
        <w:rPr>
          <w:rFonts w:cs="Arial"/>
          <w:b/>
          <w:bCs/>
          <w:sz w:val="22"/>
        </w:rPr>
        <w:t>201</w:t>
      </w:r>
      <w:r w:rsidR="00D64AA5">
        <w:rPr>
          <w:rFonts w:cs="Arial"/>
          <w:b/>
          <w:bCs/>
          <w:sz w:val="22"/>
        </w:rPr>
        <w:t>096</w:t>
      </w:r>
      <w:r w:rsidR="003B29D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323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32366">
              <w:rPr>
                <w:b/>
                <w:noProof/>
                <w:sz w:val="28"/>
              </w:rPr>
              <w:t>22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B29DD">
            <w:pPr>
              <w:pStyle w:val="CRCoverPage"/>
              <w:spacing w:after="0"/>
              <w:rPr>
                <w:noProof/>
              </w:rPr>
            </w:pPr>
            <w:r>
              <w:rPr>
                <w:b/>
                <w:noProof/>
                <w:sz w:val="28"/>
              </w:rPr>
              <w:t>0119</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D64AA5" w:rsidP="00D64AA5">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32366">
            <w:pPr>
              <w:pStyle w:val="CRCoverPage"/>
              <w:spacing w:after="0"/>
              <w:jc w:val="center"/>
              <w:rPr>
                <w:noProof/>
                <w:sz w:val="28"/>
              </w:rPr>
            </w:pPr>
            <w:r>
              <w:rPr>
                <w:b/>
                <w:noProof/>
                <w:sz w:val="28"/>
              </w:rPr>
              <w:t>16.</w:t>
            </w:r>
            <w:r w:rsidR="00B32366">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 xml:space="preserve">Update of the </w:t>
            </w:r>
            <w:r w:rsidR="00ED6EAD">
              <w:t>Availability after DDN Failure</w:t>
            </w:r>
            <w:r>
              <w:t xml:space="preserve">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9949DB">
              <w:rPr>
                <w:noProof/>
              </w:rPr>
              <w:t>CIo</w:t>
            </w:r>
            <w:r w:rsidR="000713AB">
              <w:rPr>
                <w:noProof/>
              </w:rPr>
              <w:t>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0C3216" w:rsidRDefault="007351A4" w:rsidP="00230A81">
            <w:pPr>
              <w:pStyle w:val="CRCoverPage"/>
              <w:numPr>
                <w:ilvl w:val="0"/>
                <w:numId w:val="31"/>
              </w:numPr>
              <w:spacing w:after="0"/>
              <w:rPr>
                <w:noProof/>
                <w:lang w:eastAsia="zh-CN"/>
              </w:rPr>
            </w:pPr>
            <w:r>
              <w:rPr>
                <w:rFonts w:hint="eastAsia"/>
                <w:noProof/>
                <w:lang w:eastAsia="zh-CN"/>
              </w:rPr>
              <w:t>I</w:t>
            </w:r>
            <w:r>
              <w:rPr>
                <w:noProof/>
                <w:lang w:eastAsia="zh-CN"/>
              </w:rPr>
              <w:t>t is proposed to support the update of the subscription.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identifier(s) of the downlink data descriptors impacted by the downlink data delivery status change is included in the notification.</w:t>
            </w:r>
            <w:r w:rsidR="000B5EE6">
              <w:rPr>
                <w:noProof/>
                <w:lang w:eastAsia="zh-CN"/>
              </w:rPr>
              <w:t xml:space="preserve"> Remove the editor’s node.</w:t>
            </w:r>
          </w:p>
          <w:p w:rsidR="000B5EE6" w:rsidRDefault="007351A4" w:rsidP="000B5EE6">
            <w:pPr>
              <w:pStyle w:val="CRCoverPage"/>
              <w:numPr>
                <w:ilvl w:val="0"/>
                <w:numId w:val="1"/>
              </w:numPr>
              <w:spacing w:after="0"/>
              <w:rPr>
                <w:noProof/>
                <w:lang w:eastAsia="zh-CN"/>
              </w:rPr>
            </w:pPr>
            <w:r>
              <w:rPr>
                <w:rFonts w:hint="eastAsia"/>
                <w:noProof/>
                <w:lang w:eastAsia="zh-CN"/>
              </w:rPr>
              <w:t>D</w:t>
            </w:r>
            <w:r>
              <w:rPr>
                <w:noProof/>
                <w:lang w:eastAsia="zh-CN"/>
              </w:rPr>
              <w:t xml:space="preserve">efine the update procedure to support </w:t>
            </w:r>
            <w:r w:rsidR="00682DE9">
              <w:t>Availability after DDN Failure</w:t>
            </w:r>
            <w:r>
              <w:rPr>
                <w:noProof/>
                <w:lang w:eastAsia="zh-CN"/>
              </w:rPr>
              <w:t xml:space="preserve"> event.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 xml:space="preserve">he </w:t>
            </w:r>
            <w:r w:rsidR="00CD0EF0">
              <w:t>Availability after DDN Failure</w:t>
            </w:r>
            <w:r>
              <w:rPr>
                <w:noProof/>
                <w:lang w:eastAsia="zh-CN"/>
              </w:rPr>
              <w:t xml:space="preserve">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71F31">
            <w:pPr>
              <w:pStyle w:val="CRCoverPage"/>
              <w:spacing w:after="0"/>
              <w:ind w:left="100"/>
              <w:rPr>
                <w:noProof/>
                <w:lang w:eastAsia="zh-CN"/>
              </w:rPr>
            </w:pPr>
            <w:r>
              <w:rPr>
                <w:noProof/>
                <w:lang w:eastAsia="zh-CN"/>
              </w:rPr>
              <w:t>4.4.2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E13F87">
            <w:pPr>
              <w:pStyle w:val="CRCoverPage"/>
              <w:spacing w:after="0"/>
              <w:ind w:left="100"/>
              <w:rPr>
                <w:noProof/>
              </w:rPr>
            </w:pPr>
            <w:r w:rsidRPr="005E763A">
              <w:rPr>
                <w:noProof/>
              </w:rPr>
              <w:t xml:space="preserve">This CR </w:t>
            </w:r>
            <w:r>
              <w:rPr>
                <w:noProof/>
              </w:rPr>
              <w:t>does not impact</w:t>
            </w:r>
            <w:r w:rsidRPr="005E763A">
              <w:rPr>
                <w:noProof/>
              </w:rPr>
              <w:t xml:space="preserve">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D83236">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32366" w:rsidRDefault="00B32366" w:rsidP="00B32366">
      <w:pPr>
        <w:pStyle w:val="3"/>
      </w:pPr>
      <w:bookmarkStart w:id="7" w:name="_Toc28013315"/>
      <w:bookmarkStart w:id="8" w:name="_Toc20401832"/>
      <w:r>
        <w:t>4.4.2</w:t>
      </w:r>
      <w:r>
        <w:tab/>
        <w:t>Procedures for Monitoring</w:t>
      </w:r>
      <w:bookmarkEnd w:id="7"/>
    </w:p>
    <w:p w:rsidR="00B32366" w:rsidRDefault="00B32366" w:rsidP="00B32366">
      <w:r>
        <w:t xml:space="preserve">The procedures for monitoring as described in </w:t>
      </w:r>
      <w:proofErr w:type="spellStart"/>
      <w:r>
        <w:t>subclause</w:t>
      </w:r>
      <w:proofErr w:type="spellEnd"/>
      <w:r>
        <w:t> 4.4.2 of 3GPP TS 29.122 [4] shall be applicable in 5GS with the following differences:</w:t>
      </w:r>
    </w:p>
    <w:p w:rsidR="00B32366" w:rsidRDefault="00B32366" w:rsidP="00B32366">
      <w:pPr>
        <w:pStyle w:val="B10"/>
      </w:pPr>
      <w:r>
        <w:t>-</w:t>
      </w:r>
      <w:r>
        <w:tab/>
      </w:r>
      <w:proofErr w:type="gramStart"/>
      <w:r>
        <w:t>description</w:t>
      </w:r>
      <w:proofErr w:type="gramEnd"/>
      <w:r>
        <w:t xml:space="preserve"> of the SCS/AS applies to the AF;</w:t>
      </w:r>
    </w:p>
    <w:p w:rsidR="00B32366" w:rsidRDefault="00B32366" w:rsidP="00B32366">
      <w:pPr>
        <w:pStyle w:val="B10"/>
      </w:pPr>
      <w:r>
        <w:t>-</w:t>
      </w:r>
      <w:r>
        <w:tab/>
      </w:r>
      <w:proofErr w:type="gramStart"/>
      <w:r>
        <w:t>description</w:t>
      </w:r>
      <w:proofErr w:type="gramEnd"/>
      <w:r>
        <w:t xml:space="preserve"> of the SCEF applies to the NEF;</w:t>
      </w:r>
    </w:p>
    <w:p w:rsidR="00B32366" w:rsidRDefault="00B32366" w:rsidP="00B3236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B32366" w:rsidRDefault="00B32366" w:rsidP="00B3236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B32366" w:rsidRDefault="00B32366" w:rsidP="00B32366">
      <w:pPr>
        <w:pStyle w:val="B10"/>
      </w:pPr>
      <w:r>
        <w:t>-</w:t>
      </w:r>
      <w:r>
        <w:tab/>
      </w:r>
      <w:proofErr w:type="gramStart"/>
      <w:r>
        <w:t>description</w:t>
      </w:r>
      <w:proofErr w:type="gramEnd"/>
      <w:r>
        <w:t xml:space="preserve"> about the PCRF is not applicable.</w:t>
      </w:r>
    </w:p>
    <w:p w:rsidR="00B32366" w:rsidRDefault="00B32366" w:rsidP="00B32366">
      <w:pPr>
        <w:pStyle w:val="B10"/>
      </w:pPr>
      <w:r>
        <w:t>-</w:t>
      </w:r>
      <w:r>
        <w:tab/>
      </w:r>
      <w:proofErr w:type="gramStart"/>
      <w:r>
        <w:t>description</w:t>
      </w:r>
      <w:proofErr w:type="gramEnd"/>
      <w:r>
        <w:t xml:space="preserve"> about the change of IMSI-IMEI(SV) association monitoring event applies to the change of SUPI-PEI association monitoring event; and</w:t>
      </w:r>
    </w:p>
    <w:p w:rsidR="00B32366" w:rsidRDefault="00B32366" w:rsidP="00B32366">
      <w:pPr>
        <w:pStyle w:val="B10"/>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B32366" w:rsidRDefault="00B32366" w:rsidP="00B3236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B32366" w:rsidRDefault="00B32366" w:rsidP="00B32366">
      <w:pPr>
        <w:pStyle w:val="B2"/>
      </w:pPr>
      <w:r>
        <w:t>-</w:t>
      </w:r>
      <w:r>
        <w:tab/>
        <w:t>the AF shall send an HTTP POST message to the NEF to the resource "Monitoring Event Subscriptions" as defined in 5.3.3.2 of 3GPP TS 29.122 [4] with the following difference:</w:t>
      </w:r>
    </w:p>
    <w:p w:rsidR="00B32366" w:rsidRDefault="00B32366" w:rsidP="00B32366">
      <w:pPr>
        <w:pStyle w:val="B3"/>
      </w:pPr>
      <w:r>
        <w:t>-</w:t>
      </w:r>
      <w:r>
        <w:tab/>
        <w:t xml:space="preserve">within the </w:t>
      </w:r>
      <w:proofErr w:type="spellStart"/>
      <w:r>
        <w:t>MonitoringEventSubscription</w:t>
      </w:r>
      <w:proofErr w:type="spellEnd"/>
      <w:r>
        <w:t xml:space="preserve"> data structure the AF may additionally include packet filter descriptions within the "</w:t>
      </w:r>
      <w:proofErr w:type="spellStart"/>
      <w:r>
        <w:t>dddTraDes</w:t>
      </w:r>
      <w:proofErr w:type="spellEnd"/>
      <w:r>
        <w:t>" attribute and the list of monitoring downlink data delivery status event(s) within the "</w:t>
      </w:r>
      <w:proofErr w:type="spellStart"/>
      <w:r>
        <w:t>dddStati</w:t>
      </w:r>
      <w:proofErr w:type="spellEnd"/>
      <w:r>
        <w:t>" attribute;</w:t>
      </w:r>
    </w:p>
    <w:p w:rsidR="00B32366" w:rsidRDefault="00B32366" w:rsidP="00B3236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B32366" w:rsidRDefault="00B32366" w:rsidP="00B32366">
      <w:pPr>
        <w:pStyle w:val="EditorsNote"/>
        <w:rPr>
          <w:lang w:val="en-US"/>
        </w:rPr>
      </w:pPr>
      <w:r>
        <w:rPr>
          <w:rFonts w:hint="eastAsia"/>
          <w:lang w:val="en-US"/>
        </w:rPr>
        <w:t>Editor</w:t>
      </w:r>
      <w:r>
        <w:rPr>
          <w:lang w:val="en-US"/>
        </w:rPr>
        <w:t>'s note:</w:t>
      </w:r>
      <w:r>
        <w:rPr>
          <w:lang w:val="en-US"/>
        </w:rPr>
        <w:tab/>
        <w:t>It is FFS whether the update of the subscription is supported.</w:t>
      </w:r>
    </w:p>
    <w:p w:rsidR="00B32366" w:rsidRDefault="00B32366" w:rsidP="00B32366">
      <w:pPr>
        <w:pStyle w:val="EditorsNote"/>
        <w:rPr>
          <w:lang w:val="en-US"/>
        </w:rPr>
      </w:pPr>
      <w:r>
        <w:rPr>
          <w:rFonts w:hint="eastAsia"/>
          <w:lang w:val="en-US"/>
        </w:rPr>
        <w:t>Editor</w:t>
      </w:r>
      <w:r>
        <w:rPr>
          <w:lang w:val="en-US"/>
        </w:rPr>
        <w:t>'s note:</w:t>
      </w:r>
      <w:r>
        <w:rPr>
          <w:lang w:val="en-US"/>
        </w:rPr>
        <w:tab/>
        <w:t>references of TS 29.503 need to be updated later.</w:t>
      </w:r>
    </w:p>
    <w:p w:rsidR="00B32366" w:rsidRDefault="00B32366" w:rsidP="00B32366">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B32366" w:rsidRDefault="00B32366" w:rsidP="00B32366">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attribute;</w:t>
      </w:r>
    </w:p>
    <w:p w:rsidR="00B32366" w:rsidRDefault="00B32366" w:rsidP="00B3236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B32366" w:rsidRDefault="00B32366" w:rsidP="00B32366">
      <w:pPr>
        <w:pStyle w:val="EditorsNote"/>
        <w:rPr>
          <w:lang w:val="en-US"/>
        </w:rPr>
      </w:pPr>
      <w:r>
        <w:rPr>
          <w:lang w:val="en-US"/>
        </w:rPr>
        <w:t xml:space="preserve">Editor´s note: If multiple traffic filters are </w:t>
      </w:r>
      <w:proofErr w:type="spellStart"/>
      <w:r>
        <w:rPr>
          <w:lang w:val="en-US"/>
        </w:rPr>
        <w:t>permissable</w:t>
      </w:r>
      <w:proofErr w:type="spellEnd"/>
      <w:r>
        <w:rPr>
          <w:lang w:val="en-US"/>
        </w:rPr>
        <w:t xml:space="preserve"> in the subscription, Flow IDs may be required.</w:t>
      </w:r>
    </w:p>
    <w:p w:rsidR="004F02BF" w:rsidDel="00386D7E" w:rsidRDefault="00B32366" w:rsidP="00B32366">
      <w:pPr>
        <w:pStyle w:val="B10"/>
        <w:rPr>
          <w:ins w:id="9" w:author="Huawei3" w:date="2019-12-27T10:51:00Z"/>
          <w:del w:id="10" w:author="Huawei" w:date="2020-02-20T19:59:00Z"/>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w:t>
      </w:r>
    </w:p>
    <w:p w:rsidR="00B32366" w:rsidRDefault="004F02BF" w:rsidP="00386D7E">
      <w:pPr>
        <w:pStyle w:val="B10"/>
        <w:rPr>
          <w:ins w:id="11" w:author="Huawei3" w:date="2019-12-27T10:51:00Z"/>
        </w:rPr>
      </w:pPr>
      <w:ins w:id="12" w:author="Huawei3" w:date="2019-12-27T10:51:00Z">
        <w:del w:id="13" w:author="Huawei" w:date="2020-02-20T19:59:00Z">
          <w:r w:rsidDel="00386D7E">
            <w:delText>-</w:delText>
          </w:r>
          <w:r w:rsidDel="00386D7E">
            <w:tab/>
          </w:r>
        </w:del>
      </w:ins>
      <w:ins w:id="14" w:author="Huawei" w:date="2020-02-20T19:59:00Z">
        <w:r w:rsidR="00386D7E">
          <w:t>t</w:t>
        </w:r>
      </w:ins>
      <w:ins w:id="15" w:author="Huawei" w:date="2020-02-20T20:00:00Z">
        <w:r w:rsidR="00386D7E">
          <w:t xml:space="preserve">he </w:t>
        </w:r>
      </w:ins>
      <w:r w:rsidR="00B32366">
        <w:t xml:space="preserve">AF </w:t>
      </w:r>
      <w:ins w:id="16" w:author="Huawei3" w:date="2019-12-27T10:49:00Z">
        <w:r w:rsidR="00ED6EAD">
          <w:t>shall send an HTTP POST message to the NEF to the resource "Monitoring Event Subscriptions" as defined in 5.3.3.2 of 3GPP TS 29.122 [4]</w:t>
        </w:r>
      </w:ins>
      <w:del w:id="17" w:author="Huawei3" w:date="2019-12-27T10:49:00Z">
        <w:r w:rsidR="00B32366" w:rsidDel="00ED6EAD">
          <w:delText xml:space="preserve">may subscribe the event to the UDM as defined in subclause 4.4.2.2.2 of </w:delText>
        </w:r>
        <w:r w:rsidR="00B32366" w:rsidRPr="004F02BF" w:rsidDel="00ED6EAD">
          <w:rPr>
            <w:rPrChange w:id="18" w:author="Huawei3" w:date="2019-12-27T10:51:00Z">
              <w:rPr>
                <w:lang w:val="en-US" w:eastAsia="zh-CN"/>
              </w:rPr>
            </w:rPrChange>
          </w:rPr>
          <w:delText>3GPP TS 29.122 [4]</w:delText>
        </w:r>
      </w:del>
      <w:r w:rsidR="00B32366" w:rsidRPr="004F02BF">
        <w:rPr>
          <w:rPrChange w:id="19" w:author="Huawei3" w:date="2019-12-27T10:51:00Z">
            <w:rPr>
              <w:lang w:val="en-US" w:eastAsia="zh-CN"/>
            </w:rPr>
          </w:rPrChange>
        </w:rPr>
        <w:t xml:space="preserve"> </w:t>
      </w:r>
      <w:ins w:id="20" w:author="Huawei3" w:date="2019-12-27T10:47:00Z">
        <w:r w:rsidR="00ED6EAD">
          <w:t>for creating an subscription or send an HTTP PUT message to the NEF to the resource "Individual Monitoring Event Subscription"</w:t>
        </w:r>
        <w:r w:rsidR="00ED6EAD" w:rsidRPr="006C564F">
          <w:t xml:space="preserve"> </w:t>
        </w:r>
        <w:r w:rsidR="00ED6EAD">
          <w:t xml:space="preserve">as defined in 5.3.3.3 of 3GPP TS 29.122 [4] for updating the subscription </w:t>
        </w:r>
      </w:ins>
      <w:r w:rsidR="00B32366" w:rsidRPr="004F02BF">
        <w:rPr>
          <w:rPrChange w:id="21" w:author="Huawei3" w:date="2019-12-27T10:51:00Z">
            <w:rPr>
              <w:lang w:val="en-US" w:eastAsia="zh-CN"/>
            </w:rPr>
          </w:rPrChange>
        </w:rPr>
        <w:t xml:space="preserve">with the difference that </w:t>
      </w:r>
      <w:r w:rsidR="00B32366">
        <w:t xml:space="preserve">within the </w:t>
      </w:r>
      <w:proofErr w:type="spellStart"/>
      <w:r w:rsidR="00B32366">
        <w:t>MonitoringEventSubscription</w:t>
      </w:r>
      <w:proofErr w:type="spellEnd"/>
      <w:r w:rsidR="00B32366">
        <w:t xml:space="preserve"> data structure, the AF shall include packet filter descriptions within the "</w:t>
      </w:r>
      <w:proofErr w:type="spellStart"/>
      <w:r w:rsidR="00B32366">
        <w:t>dddTraDes</w:t>
      </w:r>
      <w:ins w:id="22" w:author="Huawei3" w:date="2019-12-27T10:46:00Z">
        <w:r w:rsidR="00ED6EAD">
          <w:t>criptors</w:t>
        </w:r>
      </w:ins>
      <w:proofErr w:type="spellEnd"/>
      <w:r w:rsidR="00B32366">
        <w:t xml:space="preserve">" attribute. </w:t>
      </w:r>
    </w:p>
    <w:p w:rsidR="004F02BF" w:rsidRPr="004F02BF" w:rsidDel="00386D7E" w:rsidRDefault="004F02BF" w:rsidP="00386D7E">
      <w:pPr>
        <w:pStyle w:val="B10"/>
        <w:rPr>
          <w:del w:id="23" w:author="Huawei" w:date="2020-02-20T19:59:00Z"/>
        </w:rPr>
      </w:pPr>
    </w:p>
    <w:p w:rsidR="00B32366" w:rsidDel="004F02BF" w:rsidRDefault="00B32366" w:rsidP="00B32366">
      <w:pPr>
        <w:pStyle w:val="EditorsNote"/>
        <w:rPr>
          <w:del w:id="24" w:author="Huawei3" w:date="2019-12-27T10:49:00Z"/>
          <w:noProof/>
        </w:rPr>
      </w:pPr>
      <w:del w:id="25" w:author="Huawei3" w:date="2019-12-27T10:49:00Z">
        <w:r w:rsidDel="004F02BF">
          <w:rPr>
            <w:noProof/>
          </w:rPr>
          <w:delText>Editor´s note: If multiple traffic filters are permissable in the subscription, Flow IDs may be required.</w:delText>
        </w:r>
      </w:del>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D92" w:rsidRDefault="00933D92">
      <w:r>
        <w:separator/>
      </w:r>
    </w:p>
  </w:endnote>
  <w:endnote w:type="continuationSeparator" w:id="0">
    <w:p w:rsidR="00933D92" w:rsidRDefault="0093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D92" w:rsidRDefault="00933D92">
      <w:r>
        <w:separator/>
      </w:r>
    </w:p>
  </w:footnote>
  <w:footnote w:type="continuationSeparator" w:id="0">
    <w:p w:rsidR="00933D92" w:rsidRDefault="0093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475C6"/>
    <w:rsid w:val="000713AB"/>
    <w:rsid w:val="00092560"/>
    <w:rsid w:val="000A2EFF"/>
    <w:rsid w:val="000B5EE6"/>
    <w:rsid w:val="000C21F0"/>
    <w:rsid w:val="000C3216"/>
    <w:rsid w:val="000D785D"/>
    <w:rsid w:val="000F2404"/>
    <w:rsid w:val="00102509"/>
    <w:rsid w:val="00173632"/>
    <w:rsid w:val="00230A81"/>
    <w:rsid w:val="00282DF6"/>
    <w:rsid w:val="0028328A"/>
    <w:rsid w:val="002F589D"/>
    <w:rsid w:val="00386D7E"/>
    <w:rsid w:val="003877BA"/>
    <w:rsid w:val="003B29DD"/>
    <w:rsid w:val="0041025A"/>
    <w:rsid w:val="00457379"/>
    <w:rsid w:val="00477035"/>
    <w:rsid w:val="004F02BF"/>
    <w:rsid w:val="00527323"/>
    <w:rsid w:val="005A1BC2"/>
    <w:rsid w:val="005B3F95"/>
    <w:rsid w:val="005E48CD"/>
    <w:rsid w:val="00653360"/>
    <w:rsid w:val="00661049"/>
    <w:rsid w:val="00682DE9"/>
    <w:rsid w:val="006B67A4"/>
    <w:rsid w:val="006C564F"/>
    <w:rsid w:val="006D472F"/>
    <w:rsid w:val="007351A4"/>
    <w:rsid w:val="007436D3"/>
    <w:rsid w:val="00763365"/>
    <w:rsid w:val="00787827"/>
    <w:rsid w:val="007C632C"/>
    <w:rsid w:val="00804D43"/>
    <w:rsid w:val="00827511"/>
    <w:rsid w:val="008C532E"/>
    <w:rsid w:val="00903744"/>
    <w:rsid w:val="00927B0F"/>
    <w:rsid w:val="00933D92"/>
    <w:rsid w:val="009371CA"/>
    <w:rsid w:val="00954536"/>
    <w:rsid w:val="009949DB"/>
    <w:rsid w:val="009D3878"/>
    <w:rsid w:val="00A07FFB"/>
    <w:rsid w:val="00A6319B"/>
    <w:rsid w:val="00A67A4A"/>
    <w:rsid w:val="00AF38A2"/>
    <w:rsid w:val="00B22269"/>
    <w:rsid w:val="00B32366"/>
    <w:rsid w:val="00B613EC"/>
    <w:rsid w:val="00B958DD"/>
    <w:rsid w:val="00C0163A"/>
    <w:rsid w:val="00C02B8A"/>
    <w:rsid w:val="00C15D0E"/>
    <w:rsid w:val="00C71F31"/>
    <w:rsid w:val="00C901C5"/>
    <w:rsid w:val="00CD0EF0"/>
    <w:rsid w:val="00D1429A"/>
    <w:rsid w:val="00D64AA5"/>
    <w:rsid w:val="00D83236"/>
    <w:rsid w:val="00D93510"/>
    <w:rsid w:val="00DA539B"/>
    <w:rsid w:val="00DB5C36"/>
    <w:rsid w:val="00DC27E0"/>
    <w:rsid w:val="00DC77C8"/>
    <w:rsid w:val="00DD3180"/>
    <w:rsid w:val="00DE6C68"/>
    <w:rsid w:val="00E13F87"/>
    <w:rsid w:val="00E737D5"/>
    <w:rsid w:val="00E964C2"/>
    <w:rsid w:val="00ED37FC"/>
    <w:rsid w:val="00ED6EAD"/>
    <w:rsid w:val="00F26779"/>
    <w:rsid w:val="00F75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3B2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D7006-66DE-4541-9660-A443300F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1900-01-01T08:00:00Z</cp:lastPrinted>
  <dcterms:created xsi:type="dcterms:W3CDTF">2020-02-27T02:15:00Z</dcterms:created>
  <dcterms:modified xsi:type="dcterms:W3CDTF">2020-02-27T02:15:00Z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(3)aVhPWLFiQhiViy0+Dp56mx7OCq67V+zMlbLnG42Ql/sBp+u2IeWzZxcdlFUv24645xUIHBTT
sLji3ShvMNiCbBolfNT2OAOWOpd51dAQ5vJ657sjdfP1pd69MIzPS4dHOZdw88+Ts1QCOJs5
PL891+nccTN54vKEO2YeM6fZWZtwrvG3mS7L81Hu89dW1LpNvonFvfOCEX2PThFBTXA4nGuX
Q07MOq7fN9U24mxSPU</vt:lpwstr>
  </property>
  <property fmtid="{D5CDD505-2E9C-101B-9397-08002B2CF9AE}" pid="22" name="_2015_ms_pID_7253431">
    <vt:lpwstr>Y1GQgr22ZpoDjil31i9A7VmT5y/Z1k/tECPfmQXMpB5WwVdxJYntVv
58qCvTDcwFRzmyWHPYBPxinMIe9cpPcYtvuChq7pcr84+4/53iko2YRmhcG6JPM+oAaNNm2Q
qoeGw7/utNkri1xLZEEzrGY3EahXzjc73qkfniWEeJYiheoMVHAC+94hbYMXaqBmCh516zJE
rkWeDecHMRdCJsnw4vjR9EmJW8o5+FnpmJVf</vt:lpwstr>
  </property>
  <property fmtid="{D5CDD505-2E9C-101B-9397-08002B2CF9AE}" pid="23" name="_2015_ms_pID_7253432">
    <vt:lpwstr>U/Emp8MuvPKKnsp1ZA1gKb0=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